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ADA" w:rsidRDefault="00071ADA">
      <w:r w:rsidRPr="00DC5A4E">
        <w:rPr>
          <w:b/>
        </w:rPr>
        <w:t>ЗНАКОМЬТЕСЬ</w:t>
      </w:r>
      <w:r w:rsidR="008C1022" w:rsidRPr="00DC5A4E">
        <w:rPr>
          <w:b/>
        </w:rPr>
        <w:t>:</w:t>
      </w:r>
      <w:r w:rsidRPr="00DC5A4E">
        <w:rPr>
          <w:b/>
        </w:rPr>
        <w:t xml:space="preserve"> </w:t>
      </w:r>
      <w:r w:rsidR="008C1022" w:rsidRPr="00DC5A4E">
        <w:rPr>
          <w:b/>
        </w:rPr>
        <w:t>В</w:t>
      </w:r>
      <w:r w:rsidRPr="00DC5A4E">
        <w:rPr>
          <w:b/>
        </w:rPr>
        <w:t>ЕДУЩИЕ</w:t>
      </w:r>
      <w:r w:rsidR="008C1022">
        <w:t xml:space="preserve"> </w:t>
      </w:r>
      <w:bookmarkStart w:id="0" w:name="_GoBack"/>
      <w:bookmarkEnd w:id="0"/>
      <w:r w:rsidR="00DC5A4E">
        <w:t>шоу</w:t>
      </w:r>
      <w:r w:rsidR="008C1022">
        <w:t xml:space="preserve">-путешествий по кухням и странам (на фоне декораций 9 этно-театров) </w:t>
      </w:r>
      <w:r>
        <w:br/>
      </w:r>
      <w:r w:rsidRPr="00071ADA">
        <w:drawing>
          <wp:inline distT="0" distB="0" distL="0" distR="0" wp14:anchorId="5B285780" wp14:editId="05750E28">
            <wp:extent cx="6084277" cy="56999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2201" cy="56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8EC">
        <w:br/>
      </w:r>
      <w:r w:rsidR="004268EC" w:rsidRPr="004268EC">
        <w:drawing>
          <wp:inline distT="0" distB="0" distL="0" distR="0" wp14:anchorId="082C04CA" wp14:editId="77A41F06">
            <wp:extent cx="6084277" cy="40641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902" cy="406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4E" w:rsidRDefault="004268EC">
      <w:pPr>
        <w:rPr>
          <w:rFonts w:ascii="Times New Roman" w:eastAsia="Times New Roman" w:hAnsi="Times New Roman" w:cs="Times New Roman"/>
          <w:lang w:eastAsia="ru-RU"/>
        </w:rPr>
      </w:pPr>
      <w:r w:rsidRPr="004268EC">
        <w:lastRenderedPageBreak/>
        <w:drawing>
          <wp:inline distT="0" distB="0" distL="0" distR="0" wp14:anchorId="533270C3" wp14:editId="511CDAF4">
            <wp:extent cx="6152515" cy="210820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071ADA">
        <w:drawing>
          <wp:inline distT="0" distB="0" distL="0" distR="0" wp14:anchorId="5B08B4FB" wp14:editId="7813E210">
            <wp:extent cx="6152515" cy="58889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A4E">
        <w:br/>
      </w:r>
      <w:r w:rsidR="00DC5A4E">
        <w:rPr>
          <w:rFonts w:ascii="Times New Roman" w:eastAsia="Times New Roman" w:hAnsi="Times New Roman" w:cs="Times New Roman"/>
          <w:lang w:eastAsia="ru-RU"/>
        </w:rPr>
        <w:br/>
      </w:r>
      <w:r w:rsidR="00DC5A4E" w:rsidRPr="00DC5A4E">
        <w:rPr>
          <w:rFonts w:ascii="Times New Roman" w:eastAsia="Times New Roman" w:hAnsi="Times New Roman" w:cs="Times New Roman"/>
          <w:lang w:eastAsia="ru-RU"/>
        </w:rPr>
        <w:t>Проект «Национальные культуры и кухни мира» представляет собой КОМПЛЕКС программ и проектов на базе уникальных шоу-путешествий по кухням и странам мира. Основу данного комплекса составляют программы и проекты, построенные на планомерной  ротации по районам столицы, предприятиям, досуговым заведениям, пансионатам, домам и школам вечеров культуры разных стран мира.</w:t>
      </w:r>
      <w:r w:rsidR="00DC5A4E">
        <w:rPr>
          <w:rFonts w:ascii="Times New Roman" w:eastAsia="Times New Roman" w:hAnsi="Times New Roman" w:cs="Times New Roman"/>
          <w:lang w:eastAsia="ru-RU"/>
        </w:rPr>
        <w:br/>
        <w:t xml:space="preserve">    </w:t>
      </w:r>
      <w:r w:rsidR="00DC5A4E" w:rsidRPr="00DC5A4E">
        <w:rPr>
          <w:rFonts w:ascii="Times New Roman" w:eastAsia="Times New Roman" w:hAnsi="Times New Roman" w:cs="Times New Roman"/>
          <w:lang w:eastAsia="ru-RU"/>
        </w:rPr>
        <w:t xml:space="preserve">В дебютном блоке проекта в 1999-2001гг были представлены 9 настоящих жемчужин планеты </w:t>
      </w:r>
      <w:r w:rsidR="00DC5A4E" w:rsidRPr="00DC5A4E">
        <w:rPr>
          <w:rFonts w:ascii="Times New Roman" w:eastAsia="Times New Roman" w:hAnsi="Times New Roman" w:cs="Times New Roman"/>
          <w:b/>
          <w:i/>
          <w:lang w:eastAsia="ru-RU"/>
        </w:rPr>
        <w:t xml:space="preserve">- </w:t>
      </w:r>
      <w:r w:rsidR="00DC5A4E" w:rsidRPr="00DC5A4E">
        <w:rPr>
          <w:rFonts w:ascii="Times New Roman" w:eastAsia="Times New Roman" w:hAnsi="Times New Roman" w:cs="Times New Roman"/>
          <w:b/>
          <w:lang w:eastAsia="ru-RU"/>
        </w:rPr>
        <w:t>Индия, Бангладеш, Монголия, Сьерра-Леоне, Конго, Камерун, Афганистан, Тыва и Калмыкия.</w:t>
      </w:r>
      <w:r w:rsidR="00DC5A4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DC5A4E" w:rsidRPr="00DC5A4E">
        <w:rPr>
          <w:rFonts w:ascii="Times New Roman" w:eastAsia="Times New Roman" w:hAnsi="Times New Roman" w:cs="Times New Roman"/>
          <w:lang w:eastAsia="ru-RU"/>
        </w:rPr>
        <w:t>(Только проезд до большинства из них стоит больше еженедельных посещений наших вечеров в течени</w:t>
      </w:r>
      <w:proofErr w:type="gramStart"/>
      <w:r w:rsidR="00DC5A4E" w:rsidRPr="00DC5A4E">
        <w:rPr>
          <w:rFonts w:ascii="Times New Roman" w:eastAsia="Times New Roman" w:hAnsi="Times New Roman" w:cs="Times New Roman"/>
          <w:lang w:eastAsia="ru-RU"/>
        </w:rPr>
        <w:t>и</w:t>
      </w:r>
      <w:proofErr w:type="gramEnd"/>
      <w:r w:rsidR="00DC5A4E" w:rsidRPr="00DC5A4E">
        <w:rPr>
          <w:rFonts w:ascii="Times New Roman" w:eastAsia="Times New Roman" w:hAnsi="Times New Roman" w:cs="Times New Roman"/>
          <w:lang w:eastAsia="ru-RU"/>
        </w:rPr>
        <w:t xml:space="preserve"> года).</w:t>
      </w:r>
    </w:p>
    <w:p w:rsidR="0056254B" w:rsidRDefault="00DC5A4E">
      <w:r w:rsidRPr="00DC5A4E">
        <w:rPr>
          <w:rFonts w:ascii="Times New Roman" w:eastAsia="Times New Roman" w:hAnsi="Times New Roman" w:cs="Times New Roman"/>
          <w:b/>
          <w:lang w:eastAsia="ru-RU"/>
        </w:rPr>
        <w:t>АВТОР и ОРГАНИЗАТОР: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Н.П.Ведешин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и ООО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«Глобус-Экспресс</w:t>
      </w:r>
      <w:r w:rsidRPr="00DC5A4E">
        <w:rPr>
          <w:rFonts w:ascii="Times New Roman" w:eastAsia="Times New Roman" w:hAnsi="Times New Roman" w:cs="Times New Roman"/>
          <w:b/>
          <w:lang w:eastAsia="ru-RU"/>
        </w:rPr>
        <w:t>».  Тел.  (495) 729-26-18</w:t>
      </w:r>
      <w:r w:rsidR="00071ADA">
        <w:br/>
      </w:r>
    </w:p>
    <w:sectPr w:rsidR="0056254B" w:rsidSect="004268EC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DA"/>
    <w:rsid w:val="00071ADA"/>
    <w:rsid w:val="004268EC"/>
    <w:rsid w:val="0056254B"/>
    <w:rsid w:val="008C1022"/>
    <w:rsid w:val="00BE5FF6"/>
    <w:rsid w:val="00DC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9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2021-10-11T09:46:00Z</dcterms:created>
  <dcterms:modified xsi:type="dcterms:W3CDTF">2021-10-11T09:46:00Z</dcterms:modified>
</cp:coreProperties>
</file>