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159" w:rsidRPr="00CF0EC1" w:rsidRDefault="00C55159" w:rsidP="00C55159">
      <w:pPr>
        <w:rPr>
          <w:rFonts w:ascii="Tahoma" w:hAnsi="Tahoma" w:cs="Tahoma"/>
          <w:b/>
          <w:color w:val="FF0000"/>
        </w:rPr>
      </w:pPr>
      <w:r w:rsidRPr="00CF0EC1">
        <w:rPr>
          <w:rFonts w:ascii="Tahoma" w:hAnsi="Tahoma" w:cs="Tahoma"/>
          <w:b/>
          <w:color w:val="FF0000"/>
        </w:rPr>
        <w:t>ТОННЕЛЬ под Ла-Маншем 50,46км (под водой 37,9км</w:t>
      </w:r>
      <w:r>
        <w:rPr>
          <w:rFonts w:ascii="Tahoma" w:hAnsi="Tahoma" w:cs="Tahoma"/>
          <w:b/>
          <w:color w:val="FF0000"/>
        </w:rPr>
        <w:t xml:space="preserve"> за 4 года по 9,5км в год</w:t>
      </w:r>
      <w:r w:rsidRPr="00CF0EC1">
        <w:rPr>
          <w:rFonts w:ascii="Tahoma" w:hAnsi="Tahoma" w:cs="Tahoma"/>
          <w:b/>
          <w:color w:val="FF0000"/>
        </w:rPr>
        <w:t>)</w:t>
      </w:r>
      <w:r>
        <w:rPr>
          <w:rFonts w:ascii="Tahoma" w:hAnsi="Tahoma" w:cs="Tahoma"/>
          <w:b/>
          <w:color w:val="FF0000"/>
        </w:rPr>
        <w:t xml:space="preserve">, глуб.45м под землёй, </w:t>
      </w:r>
      <w:proofErr w:type="spellStart"/>
      <w:r>
        <w:rPr>
          <w:rFonts w:ascii="Tahoma" w:hAnsi="Tahoma" w:cs="Tahoma"/>
          <w:b/>
          <w:color w:val="FF0000"/>
        </w:rPr>
        <w:t>глуб</w:t>
      </w:r>
      <w:proofErr w:type="gramStart"/>
      <w:r>
        <w:rPr>
          <w:rFonts w:ascii="Tahoma" w:hAnsi="Tahoma" w:cs="Tahoma"/>
          <w:b/>
          <w:color w:val="FF0000"/>
        </w:rPr>
        <w:t>.в</w:t>
      </w:r>
      <w:proofErr w:type="gramEnd"/>
      <w:r>
        <w:rPr>
          <w:rFonts w:ascii="Tahoma" w:hAnsi="Tahoma" w:cs="Tahoma"/>
          <w:b/>
          <w:color w:val="FF0000"/>
        </w:rPr>
        <w:t>оды</w:t>
      </w:r>
      <w:proofErr w:type="spellEnd"/>
      <w:r>
        <w:rPr>
          <w:rFonts w:ascii="Tahoma" w:hAnsi="Tahoma" w:cs="Tahoma"/>
          <w:b/>
          <w:color w:val="FF0000"/>
        </w:rPr>
        <w:t xml:space="preserve"> до 60м, </w:t>
      </w:r>
      <w:r w:rsidRPr="00CF0EC1">
        <w:rPr>
          <w:rFonts w:ascii="Tahoma" w:hAnsi="Tahoma" w:cs="Tahoma"/>
          <w:b/>
          <w:color w:val="FF0000"/>
        </w:rPr>
        <w:t xml:space="preserve"> </w:t>
      </w:r>
    </w:p>
    <w:p w:rsidR="00C55159" w:rsidRPr="007E2874" w:rsidRDefault="00C55159" w:rsidP="00C55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Пролив Ла-Манш</w:t>
      </w:r>
      <w:r w:rsidRPr="007E2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(Английский канал) — пролив между побережьем Франции и островом Великобритания. Под проливом с 1994 года проходит </w:t>
      </w:r>
      <w:proofErr w:type="spellStart"/>
      <w:r w:rsidRPr="007E2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Евротоннель</w:t>
      </w:r>
      <w:proofErr w:type="spellEnd"/>
      <w:r w:rsidRPr="007E2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двухпутный железнодорожный тоннель, соединяющий континентальную Европу с островом Великобритания железнодорожным сообщением. </w:t>
      </w:r>
      <w:hyperlink r:id="rId6" w:tgtFrame="_blank" w:history="1">
        <w:r w:rsidRPr="007E2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ru.wikipedia.org*</w:t>
        </w:r>
      </w:hyperlink>
      <w:hyperlink r:id="rId7" w:tgtFrame="_blank" w:history="1">
        <w:r w:rsidRPr="007E2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ru.ruwiki.ru</w:t>
        </w:r>
      </w:hyperlink>
      <w:hyperlink r:id="rId8" w:tgtFrame="_blank" w:history="1">
        <w:r w:rsidRPr="007E2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ru.wikipedia.org*</w:t>
        </w:r>
      </w:hyperlink>
      <w:hyperlink r:id="rId9" w:tgtFrame="_blank" w:history="1">
        <w:r w:rsidRPr="007E2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ru.ruwiki.ru</w:t>
        </w:r>
      </w:hyperlink>
    </w:p>
    <w:p w:rsidR="00C55159" w:rsidRPr="007E2874" w:rsidRDefault="00C55159" w:rsidP="00C55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2BB83E" wp14:editId="0347E85C">
            <wp:extent cx="5732483" cy="1749287"/>
            <wp:effectExtent l="0" t="0" r="1905" b="3810"/>
            <wp:docPr id="1" name="Рисунок 1" descr="Тоннель под Ла-Маншем. Часть 3. Прохо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ннель под Ла-Маншем. Часть 3. Проходк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957" cy="174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159" w:rsidRPr="007E2874" w:rsidRDefault="00C55159" w:rsidP="00C551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E28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Ширина пролива Ла-Манш</w:t>
      </w:r>
    </w:p>
    <w:p w:rsidR="00C55159" w:rsidRPr="007E2874" w:rsidRDefault="00C55159" w:rsidP="00C55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западе</w:t>
      </w:r>
      <w:r w:rsidRPr="007E2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около </w:t>
      </w:r>
      <w:r w:rsidRPr="007E2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250 км</w:t>
      </w:r>
      <w:r w:rsidRPr="007E28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5159" w:rsidRPr="007E2874" w:rsidRDefault="00C55159" w:rsidP="00C55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востоке</w:t>
      </w:r>
      <w:r w:rsidRPr="007E2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7E2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32 км</w:t>
      </w:r>
      <w:r w:rsidRPr="007E28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5159" w:rsidRPr="007E2874" w:rsidRDefault="00C55159" w:rsidP="00C55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8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1" w:tgtFrame="_blank" w:history="1">
        <w:r w:rsidRPr="007E2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old.bigenc.ru</w:t>
        </w:r>
      </w:hyperlink>
      <w:hyperlink r:id="rId12" w:tgtFrame="_blank" w:history="1">
        <w:r w:rsidRPr="007E2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ru.wikipedia.org*</w:t>
        </w:r>
      </w:hyperlink>
    </w:p>
    <w:p w:rsidR="00C55159" w:rsidRPr="007E2874" w:rsidRDefault="00C55159" w:rsidP="00C55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узкое место пролива — между Дувром и Кале, ширина — </w:t>
      </w:r>
      <w:r w:rsidRPr="007E2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33 км</w:t>
      </w:r>
      <w:r w:rsidRPr="007E287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3" w:tgtFrame="_blank" w:history="1">
        <w:r w:rsidRPr="007E2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news.mail.ru</w:t>
        </w:r>
      </w:hyperlink>
    </w:p>
    <w:p w:rsidR="00C55159" w:rsidRPr="007E2874" w:rsidRDefault="00C55159" w:rsidP="00C551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E28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Длина тоннеля</w:t>
      </w:r>
    </w:p>
    <w:p w:rsidR="00C55159" w:rsidRPr="007E2874" w:rsidRDefault="00C55159" w:rsidP="00C551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Общая длина </w:t>
      </w:r>
      <w:proofErr w:type="spellStart"/>
      <w:r w:rsidRPr="007E2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Евротоннеля</w:t>
      </w:r>
      <w:proofErr w:type="spellEnd"/>
      <w:r w:rsidRPr="007E2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7E2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50,46 км</w:t>
      </w:r>
      <w:r w:rsidRPr="007E28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5159" w:rsidRPr="007E2874" w:rsidRDefault="00C55159" w:rsidP="00C55159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них 37,9 км</w:t>
      </w:r>
      <w:r w:rsidRPr="007E2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идут под водой.</w:t>
      </w:r>
      <w:r w:rsidRPr="00F77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(38км</w:t>
      </w:r>
      <w:proofErr w:type="gramStart"/>
      <w:r w:rsidRPr="00F77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77D15">
        <w:rPr>
          <w:rFonts w:ascii="Times New Roman" w:eastAsia="Times New Roman" w:hAnsi="Times New Roman" w:cs="Times New Roman"/>
          <w:sz w:val="24"/>
          <w:szCs w:val="24"/>
          <w:lang w:eastAsia="ru-RU"/>
        </w:rPr>
        <w:t>4 года=</w:t>
      </w:r>
      <w:r w:rsidRPr="00F77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9,5км в год </w:t>
      </w:r>
      <w:r w:rsidRPr="00F77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</w:t>
      </w:r>
      <w:r w:rsidRPr="00F77D15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Берингов пролив копал Игорь 78км-2:2=38км : </w:t>
      </w:r>
      <w:r w:rsidRPr="00F77D1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5,5км руками -7 лет (по 15мСут</w:t>
      </w:r>
      <w:r w:rsidRPr="00F77D15">
        <w:rPr>
          <w:rFonts w:ascii="Times New Roman" w:eastAsia="Times New Roman" w:hAnsi="Times New Roman" w:cs="Times New Roman"/>
          <w:sz w:val="24"/>
          <w:szCs w:val="24"/>
          <w:lang w:eastAsia="ru-RU"/>
        </w:rPr>
        <w:t>) 896-90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2гг </w:t>
      </w:r>
      <w:r w:rsidRPr="007E28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4" w:tgtFrame="_blank" w:history="1">
        <w:r w:rsidRPr="00F77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kommersant.ru</w:t>
        </w:r>
      </w:hyperlink>
    </w:p>
    <w:p w:rsidR="00C55159" w:rsidRPr="007E2874" w:rsidRDefault="00C55159" w:rsidP="00C55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Тоннель выходит на поверхность в </w:t>
      </w:r>
      <w:proofErr w:type="spellStart"/>
      <w:r w:rsidRPr="007E287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Фолкстоне</w:t>
      </w:r>
      <w:proofErr w:type="spellEnd"/>
      <w:r w:rsidRPr="007E2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(Великобритания) и </w:t>
      </w:r>
      <w:proofErr w:type="spellStart"/>
      <w:r w:rsidRPr="007E28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Кокеле</w:t>
      </w:r>
      <w:proofErr w:type="spellEnd"/>
      <w:r w:rsidRPr="007E2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(Франция). </w:t>
      </w:r>
      <w:proofErr w:type="spellStart"/>
      <w:r w:rsidRPr="007E2874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Евротоннель</w:t>
      </w:r>
      <w:proofErr w:type="spellEnd"/>
      <w:r w:rsidRPr="007E287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сути, представляет собой три тоннеля — два основных железнодорожных прохода диаметром 7,6 м каждый и вспомогательный тоннель для коммуникаций, хозяйственных нужд и эвакуации. </w:t>
      </w:r>
      <w:hyperlink r:id="rId15" w:tgtFrame="_blank" w:history="1">
        <w:r w:rsidRPr="007E2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kommersant.ru</w:t>
        </w:r>
      </w:hyperlink>
    </w:p>
    <w:p w:rsidR="00C55159" w:rsidRPr="007E2874" w:rsidRDefault="00C55159" w:rsidP="00C55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8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Тоннели тянутся под дном Ла-Манша, средняя глубина залегания — 45 м, но есть точка, где тоннель погружён на 76 м под землю. </w:t>
      </w:r>
      <w:hyperlink r:id="rId16" w:tgtFrame="_blank" w:history="1">
        <w:r w:rsidRPr="007E2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kommersant.ru</w:t>
        </w:r>
      </w:hyperlink>
    </w:p>
    <w:p w:rsidR="00C55159" w:rsidRDefault="00C55159" w:rsidP="00C55159"/>
    <w:p w:rsidR="00C55159" w:rsidRDefault="00C55159" w:rsidP="00C55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1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</w:t>
      </w:r>
      <w:proofErr w:type="spellStart"/>
      <w:r w:rsidRPr="007C1674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Евротоннеля</w:t>
      </w:r>
      <w:proofErr w:type="spellEnd"/>
      <w:r w:rsidRPr="007C1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Ла-Маншем заняло </w:t>
      </w:r>
      <w:r w:rsidRPr="007C1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лет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(подводная часть -4 года (1987-1дек 1990г)</w:t>
      </w:r>
      <w:r w:rsidRPr="007C1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работы начали в 1988 году и закончили в 1994 году.</w:t>
      </w:r>
      <w:proofErr w:type="gramEnd"/>
      <w:r w:rsidRPr="007C16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7" w:tgtFrame="_blank" w:history="1">
        <w:r w:rsidRPr="007C16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MaximOnline.ru</w:t>
        </w:r>
      </w:hyperlink>
    </w:p>
    <w:p w:rsidR="00C55159" w:rsidRPr="007C1674" w:rsidRDefault="00C55159" w:rsidP="00C551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февраля 1986 года</w:t>
      </w:r>
      <w:r w:rsidRPr="007C1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Франции и Великобритании подписали договор о строительстве тоннеля. </w:t>
      </w:r>
      <w:r w:rsidRPr="007C1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стартовали в 1987 году</w:t>
      </w:r>
      <w:r w:rsidRPr="007C1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Их вела франко-британская компания </w:t>
      </w:r>
      <w:proofErr w:type="spellStart"/>
      <w:r w:rsidRPr="007C1674">
        <w:rPr>
          <w:rFonts w:ascii="Times New Roman" w:eastAsia="Times New Roman" w:hAnsi="Times New Roman" w:cs="Times New Roman"/>
          <w:sz w:val="24"/>
          <w:szCs w:val="24"/>
          <w:lang w:eastAsia="ru-RU"/>
        </w:rPr>
        <w:t>Eurotunnel</w:t>
      </w:r>
      <w:proofErr w:type="spellEnd"/>
      <w:r w:rsidRPr="007C167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строительстве участвовали около 13 тысяч рабочих и инженеров. </w:t>
      </w:r>
      <w:hyperlink r:id="rId18" w:tgtFrame="_blank" w:history="1">
        <w:r w:rsidRPr="007C16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ru.ruwiki.ru</w:t>
        </w:r>
      </w:hyperlink>
      <w:hyperlink r:id="rId19" w:tgtFrame="_blank" w:history="1">
        <w:r w:rsidRPr="007C16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vedomosti.ru</w:t>
        </w:r>
      </w:hyperlink>
      <w:hyperlink r:id="rId20" w:tgtFrame="_blank" w:history="1">
        <w:r w:rsidRPr="007C16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kommersant.ru</w:t>
        </w:r>
      </w:hyperlink>
    </w:p>
    <w:p w:rsidR="00764B60" w:rsidRDefault="00C55159" w:rsidP="00C55159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55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декабря 1990 года</w:t>
      </w:r>
      <w:r w:rsidRPr="007C1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проходчики встретились, после чего работы продолжались ещё </w:t>
      </w:r>
      <w:r w:rsidRPr="00C55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3,5 года</w:t>
      </w:r>
      <w:r w:rsidRPr="007C167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21" w:tgtFrame="_blank" w:history="1">
        <w:r w:rsidRPr="00C551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kommersant.ru</w:t>
        </w:r>
      </w:hyperlink>
      <w:r w:rsidRPr="00C55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764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4AE3"/>
    <w:multiLevelType w:val="multilevel"/>
    <w:tmpl w:val="5A0E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553A2"/>
    <w:multiLevelType w:val="multilevel"/>
    <w:tmpl w:val="5050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BB4EB4"/>
    <w:multiLevelType w:val="multilevel"/>
    <w:tmpl w:val="129E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59"/>
    <w:rsid w:val="00764B60"/>
    <w:rsid w:val="00C5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5%D0%B2%D1%80%D0%BE%D1%82%D0%BE%D0%BD%D0%BD%D0%B5%D0%BB%D1%8C" TargetMode="External"/><Relationship Id="rId13" Type="http://schemas.openxmlformats.org/officeDocument/2006/relationships/hyperlink" Target="https://news.mail.ru/card/1276/" TargetMode="External"/><Relationship Id="rId18" Type="http://schemas.openxmlformats.org/officeDocument/2006/relationships/hyperlink" Target="https://ru.ruwiki.ru/wiki/%D0%95%D0%B2%D1%80%D0%BE%D1%82%D0%BE%D0%BD%D0%BD%D0%B5%D0%BB%D1%8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kommersant.ru/doc/7299476" TargetMode="External"/><Relationship Id="rId7" Type="http://schemas.openxmlformats.org/officeDocument/2006/relationships/hyperlink" Target="https://ru.ruwiki.ru/wiki/%D0%9B%D0%B0-%D0%9C%D0%B0%D0%BD%D1%88" TargetMode="External"/><Relationship Id="rId12" Type="http://schemas.openxmlformats.org/officeDocument/2006/relationships/hyperlink" Target="https://ru.wikipedia.org/wiki/%D0%9B%D0%B0-%D0%9C%D0%B0%D0%BD%D1%88" TargetMode="External"/><Relationship Id="rId17" Type="http://schemas.openxmlformats.org/officeDocument/2006/relationships/hyperlink" Target="https://www.MaximOnline.ru/lifestyle/15-glubokikh-faktov-o-tonnele-pod-la-manshem-id56359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ommersant.ru/doc/7299476" TargetMode="External"/><Relationship Id="rId20" Type="http://schemas.openxmlformats.org/officeDocument/2006/relationships/hyperlink" Target="https://www.kommersant.ru/doc/729947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0-%D0%9C%D0%B0%D0%BD%D1%88" TargetMode="External"/><Relationship Id="rId11" Type="http://schemas.openxmlformats.org/officeDocument/2006/relationships/hyperlink" Target="https://old.bigenc.ru/geography/text/26419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ommersant.ru/doc/7299476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vedomosti.ru/business/galleries/2026/02/12/1175644-inzhenernoe-chu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ruwiki.ru/wiki/%D0%95%D0%B2%D1%80%D0%BE%D1%82%D0%BE%D0%BD%D0%BD%D0%B5%D0%BB%D1%8C" TargetMode="External"/><Relationship Id="rId14" Type="http://schemas.openxmlformats.org/officeDocument/2006/relationships/hyperlink" Target="https://www.kommersant.ru/doc/729947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2026-02-25T06:48:00Z</dcterms:created>
  <dcterms:modified xsi:type="dcterms:W3CDTF">2026-02-25T06:50:00Z</dcterms:modified>
</cp:coreProperties>
</file>